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52" w:rsidRDefault="00052452" w:rsidP="00052452">
      <w:pPr>
        <w:spacing w:before="240" w:line="288" w:lineRule="auto"/>
        <w:jc w:val="right"/>
        <w:rPr>
          <w:sz w:val="22"/>
        </w:rPr>
      </w:pPr>
      <w:bookmarkStart w:id="0" w:name="_GoBack"/>
      <w:bookmarkEnd w:id="0"/>
      <w:r w:rsidRPr="00052452">
        <w:rPr>
          <w:i/>
          <w:sz w:val="20"/>
        </w:rPr>
        <w:t xml:space="preserve">Komunikat Prasowy, </w:t>
      </w:r>
      <w:r w:rsidRPr="00052452">
        <w:rPr>
          <w:i/>
          <w:sz w:val="20"/>
        </w:rPr>
        <w:br/>
      </w:r>
      <w:r>
        <w:rPr>
          <w:sz w:val="22"/>
        </w:rPr>
        <w:t>Warszawa 12.06.2018 r.</w:t>
      </w:r>
    </w:p>
    <w:p w:rsidR="00052452" w:rsidRDefault="00052452" w:rsidP="00052452">
      <w:pPr>
        <w:spacing w:before="240" w:line="288" w:lineRule="auto"/>
        <w:rPr>
          <w:sz w:val="22"/>
        </w:rPr>
      </w:pPr>
    </w:p>
    <w:p w:rsidR="00052452" w:rsidRPr="00052452" w:rsidRDefault="00052452" w:rsidP="00052452">
      <w:pPr>
        <w:spacing w:before="240" w:line="288" w:lineRule="auto"/>
        <w:rPr>
          <w:b/>
          <w:sz w:val="26"/>
        </w:rPr>
      </w:pPr>
      <w:r w:rsidRPr="00052452">
        <w:rPr>
          <w:b/>
          <w:sz w:val="26"/>
        </w:rPr>
        <w:t>Zaangażowanie Polaków w przygotowanie obchodów stulecia odzyskania niepodległości większe od zakładanego</w:t>
      </w:r>
    </w:p>
    <w:p w:rsidR="00052452" w:rsidRPr="00052452" w:rsidRDefault="00C770BE" w:rsidP="00052452">
      <w:pPr>
        <w:spacing w:before="240" w:line="288" w:lineRule="auto"/>
        <w:rPr>
          <w:b/>
          <w:sz w:val="22"/>
        </w:rPr>
      </w:pPr>
      <w:r>
        <w:rPr>
          <w:b/>
          <w:sz w:val="22"/>
        </w:rPr>
        <w:t>Zrealizowano ponad 700 wydarzeń, w planach kolejne 3000.</w:t>
      </w:r>
    </w:p>
    <w:p w:rsidR="00052452" w:rsidRDefault="00052452" w:rsidP="00052452">
      <w:pPr>
        <w:spacing w:before="240" w:line="288" w:lineRule="auto"/>
        <w:rPr>
          <w:sz w:val="22"/>
        </w:rPr>
      </w:pPr>
    </w:p>
    <w:p w:rsidR="00CB4A4F" w:rsidRDefault="00D0084B" w:rsidP="00052452">
      <w:pPr>
        <w:spacing w:before="240" w:line="288" w:lineRule="auto"/>
        <w:rPr>
          <w:sz w:val="22"/>
        </w:rPr>
      </w:pPr>
      <w:r w:rsidRPr="00052452">
        <w:rPr>
          <w:sz w:val="22"/>
        </w:rPr>
        <w:t>Pełnomocnik Rządu do spraw obchodów Stulecia Odzyskania Niepodległości</w:t>
      </w:r>
      <w:r w:rsidR="00052452">
        <w:rPr>
          <w:sz w:val="22"/>
        </w:rPr>
        <w:t>,</w:t>
      </w:r>
      <w:r w:rsidRPr="00052452">
        <w:rPr>
          <w:sz w:val="22"/>
        </w:rPr>
        <w:t xml:space="preserve"> </w:t>
      </w:r>
      <w:r w:rsidR="00052452">
        <w:rPr>
          <w:sz w:val="22"/>
        </w:rPr>
        <w:t>s</w:t>
      </w:r>
      <w:r w:rsidRPr="00052452">
        <w:rPr>
          <w:sz w:val="22"/>
        </w:rPr>
        <w:t>ekretarz stanu w Ministerstwie Ku</w:t>
      </w:r>
      <w:r w:rsidR="00052452">
        <w:rPr>
          <w:sz w:val="22"/>
        </w:rPr>
        <w:t xml:space="preserve">ltury i Dziedzictwa Narodowego – Jarosław Sellin zaprezentował 12 czerwca 2018 roku podsumowanie przygotowań obchodów stulecia odzyskania niepodległości. Minister wspólnie z dyrektorem Biura Programu „Niepodległa” przedstawili również wstępną koncepcję przygotowania listopadowych uroczystości upamiętniających stulecie. </w:t>
      </w:r>
      <w:r w:rsidR="00953DF9">
        <w:rPr>
          <w:sz w:val="22"/>
        </w:rPr>
        <w:t xml:space="preserve">Koncert Niepodległej na stulecie i Festiwal Niepodległej to tylko niektóre wydarzenia zaplanowane na listopad br. </w:t>
      </w:r>
    </w:p>
    <w:p w:rsidR="00953DF9" w:rsidRPr="00052452" w:rsidRDefault="00953DF9" w:rsidP="00052452">
      <w:pPr>
        <w:spacing w:before="240" w:line="288" w:lineRule="auto"/>
        <w:rPr>
          <w:sz w:val="22"/>
        </w:rPr>
      </w:pPr>
      <w:r>
        <w:rPr>
          <w:sz w:val="22"/>
        </w:rPr>
        <w:t xml:space="preserve">- </w:t>
      </w:r>
      <w:r w:rsidRPr="00A537F8">
        <w:rPr>
          <w:rFonts w:ascii="Brygada 1918" w:hAnsi="Brygada 1918"/>
          <w:i/>
          <w:sz w:val="22"/>
        </w:rPr>
        <w:t>Wiele instytucji i organizatorów wydarzeń patriotycznych, kulturalnych i sportowych c</w:t>
      </w:r>
      <w:r w:rsidR="00C770BE">
        <w:rPr>
          <w:rFonts w:ascii="Brygada 1918" w:hAnsi="Brygada 1918"/>
          <w:i/>
          <w:sz w:val="22"/>
        </w:rPr>
        <w:t>hce współpracować z Niepodległą</w:t>
      </w:r>
      <w:r w:rsidRPr="00A537F8">
        <w:rPr>
          <w:rFonts w:ascii="Brygada 1918" w:hAnsi="Brygada 1918"/>
          <w:i/>
          <w:sz w:val="22"/>
        </w:rPr>
        <w:t xml:space="preserve"> przy organizacji obchodów. Mówimy tu o niewielkich lokalnych instytucjach jak biblioteki i domy kultury oraz olbrzymich instytucjach państwowych i przedsiębiorstwach</w:t>
      </w:r>
      <w:r w:rsidR="00A400E5">
        <w:rPr>
          <w:rFonts w:ascii="Brygada 1918" w:hAnsi="Brygada 1918"/>
          <w:i/>
          <w:sz w:val="22"/>
        </w:rPr>
        <w:t xml:space="preserve"> publicznych</w:t>
      </w:r>
      <w:r w:rsidRPr="00A537F8">
        <w:rPr>
          <w:rFonts w:ascii="Brygada 1918" w:hAnsi="Brygada 1918"/>
          <w:i/>
          <w:sz w:val="22"/>
        </w:rPr>
        <w:t>, które z logo „Niepodległa” organizują swoje działania.</w:t>
      </w:r>
      <w:r>
        <w:rPr>
          <w:sz w:val="22"/>
        </w:rPr>
        <w:t xml:space="preserve"> – wyjaśnia </w:t>
      </w:r>
      <w:r w:rsidR="00C770BE">
        <w:rPr>
          <w:sz w:val="22"/>
        </w:rPr>
        <w:t>m</w:t>
      </w:r>
      <w:r>
        <w:rPr>
          <w:sz w:val="22"/>
        </w:rPr>
        <w:t xml:space="preserve">inister Jarosław Sellin. – </w:t>
      </w:r>
      <w:r w:rsidRPr="00A537F8">
        <w:rPr>
          <w:rFonts w:ascii="Brygada 1918" w:hAnsi="Brygada 1918"/>
          <w:i/>
          <w:sz w:val="22"/>
        </w:rPr>
        <w:t>Chcielibyśmy, aby to zaangażowanie przełożyło się na zbudowanie wspólnoty świętując</w:t>
      </w:r>
      <w:r w:rsidR="00C770BE">
        <w:rPr>
          <w:rFonts w:ascii="Brygada 1918" w:hAnsi="Brygada 1918"/>
          <w:i/>
          <w:sz w:val="22"/>
        </w:rPr>
        <w:t>ej</w:t>
      </w:r>
      <w:r w:rsidRPr="00A537F8">
        <w:rPr>
          <w:rFonts w:ascii="Brygada 1918" w:hAnsi="Brygada 1918"/>
          <w:i/>
          <w:sz w:val="22"/>
        </w:rPr>
        <w:t xml:space="preserve"> jedną rocznicę, jedno z niewielu tak radosnych świąt w naszej historii</w:t>
      </w:r>
      <w:r w:rsidRPr="00953DF9">
        <w:rPr>
          <w:i/>
          <w:sz w:val="22"/>
        </w:rPr>
        <w:t>.</w:t>
      </w:r>
      <w:r>
        <w:rPr>
          <w:sz w:val="22"/>
        </w:rPr>
        <w:t xml:space="preserve"> – dodaje minister Jarosław Sellin. </w:t>
      </w:r>
    </w:p>
    <w:p w:rsidR="00D0084B" w:rsidRDefault="000C7B8B" w:rsidP="00052452">
      <w:pPr>
        <w:spacing w:before="240" w:line="288" w:lineRule="auto"/>
        <w:rPr>
          <w:sz w:val="22"/>
        </w:rPr>
      </w:pPr>
      <w:r>
        <w:rPr>
          <w:sz w:val="22"/>
        </w:rPr>
        <w:t xml:space="preserve">Dobrym wyznacznikiem zaangażowania jest </w:t>
      </w:r>
      <w:r w:rsidR="00C770BE">
        <w:rPr>
          <w:sz w:val="22"/>
        </w:rPr>
        <w:t>obecność</w:t>
      </w:r>
      <w:r>
        <w:rPr>
          <w:sz w:val="22"/>
        </w:rPr>
        <w:t xml:space="preserve"> logo „Niepodległa” na wydarzeniach organizowanych już w całym kraju.</w:t>
      </w:r>
      <w:r w:rsidR="00CB4A4F">
        <w:rPr>
          <w:sz w:val="22"/>
        </w:rPr>
        <w:t xml:space="preserve"> </w:t>
      </w:r>
      <w:r w:rsidR="00CB4A4F" w:rsidRPr="00CB4A4F">
        <w:rPr>
          <w:sz w:val="22"/>
        </w:rPr>
        <w:t xml:space="preserve">Od </w:t>
      </w:r>
      <w:r w:rsidR="00CB4A4F">
        <w:rPr>
          <w:sz w:val="22"/>
        </w:rPr>
        <w:t xml:space="preserve">ustanowienia Programu Wieloletniego „Niepodległa” w maju 2017 roku, zgodę na korzystanie z logo uzyskało </w:t>
      </w:r>
      <w:r w:rsidR="00A537F8">
        <w:rPr>
          <w:sz w:val="22"/>
        </w:rPr>
        <w:t>blisko 1000</w:t>
      </w:r>
      <w:r w:rsidR="00CB4A4F">
        <w:rPr>
          <w:sz w:val="22"/>
        </w:rPr>
        <w:t xml:space="preserve"> instytucji, które zadeklarowały przygotowanie </w:t>
      </w:r>
      <w:r w:rsidR="00A537F8">
        <w:rPr>
          <w:sz w:val="22"/>
        </w:rPr>
        <w:t>ponad</w:t>
      </w:r>
      <w:r w:rsidR="00CB4A4F" w:rsidRPr="00CB4A4F">
        <w:rPr>
          <w:sz w:val="22"/>
        </w:rPr>
        <w:t xml:space="preserve"> 3500 projektów</w:t>
      </w:r>
      <w:r w:rsidR="00CB4A4F">
        <w:rPr>
          <w:sz w:val="22"/>
        </w:rPr>
        <w:t xml:space="preserve">. </w:t>
      </w:r>
    </w:p>
    <w:p w:rsidR="000C7B8B" w:rsidRPr="00953DF9" w:rsidRDefault="000C7B8B" w:rsidP="00052452">
      <w:pPr>
        <w:spacing w:before="240" w:line="288" w:lineRule="auto"/>
        <w:rPr>
          <w:sz w:val="22"/>
        </w:rPr>
      </w:pPr>
      <w:r>
        <w:rPr>
          <w:sz w:val="22"/>
        </w:rPr>
        <w:t xml:space="preserve">- </w:t>
      </w:r>
      <w:r w:rsidRPr="00A537F8">
        <w:rPr>
          <w:rFonts w:ascii="Brygada 1918" w:hAnsi="Brygada 1918"/>
          <w:i/>
          <w:sz w:val="22"/>
        </w:rPr>
        <w:t xml:space="preserve">Logo Programu Wieloletniego „Niepodległa” można znaleźć nie tylko na plakatach i ulotkach promujących obchody. </w:t>
      </w:r>
      <w:r w:rsidR="009612FB" w:rsidRPr="00A537F8">
        <w:rPr>
          <w:rFonts w:ascii="Brygada 1918" w:hAnsi="Brygada 1918"/>
          <w:i/>
          <w:sz w:val="22"/>
        </w:rPr>
        <w:t>Znak zaprojektow</w:t>
      </w:r>
      <w:r w:rsidR="00E05A1F" w:rsidRPr="00A537F8">
        <w:rPr>
          <w:rFonts w:ascii="Brygada 1918" w:hAnsi="Brygada 1918"/>
          <w:i/>
          <w:sz w:val="22"/>
        </w:rPr>
        <w:t>any ręką Marszałka Piłsudskiego zobaczymy</w:t>
      </w:r>
      <w:r w:rsidRPr="00A537F8">
        <w:rPr>
          <w:rFonts w:ascii="Brygada 1918" w:hAnsi="Brygada 1918"/>
          <w:i/>
          <w:sz w:val="22"/>
        </w:rPr>
        <w:t xml:space="preserve"> na wodzie, w powietrzu i na ziemi.</w:t>
      </w:r>
      <w:r>
        <w:rPr>
          <w:sz w:val="22"/>
        </w:rPr>
        <w:t xml:space="preserve"> </w:t>
      </w:r>
      <w:r w:rsidR="00E05A1F">
        <w:rPr>
          <w:sz w:val="22"/>
        </w:rPr>
        <w:t xml:space="preserve">– opowiada Jan Kowalski, </w:t>
      </w:r>
      <w:r>
        <w:rPr>
          <w:sz w:val="22"/>
        </w:rPr>
        <w:t xml:space="preserve"> </w:t>
      </w:r>
      <w:r w:rsidR="00E05A1F">
        <w:rPr>
          <w:sz w:val="22"/>
        </w:rPr>
        <w:t xml:space="preserve">dyrektor Biura Programu Niepodległa. – </w:t>
      </w:r>
      <w:r w:rsidR="00E05A1F" w:rsidRPr="00A537F8">
        <w:rPr>
          <w:rFonts w:ascii="Brygada 1918" w:hAnsi="Brygada 1918"/>
          <w:i/>
          <w:sz w:val="22"/>
        </w:rPr>
        <w:t>Zapraszamy wszystkich, którzy chcą świętować stulecie, których działania</w:t>
      </w:r>
      <w:r w:rsidR="00A537F8" w:rsidRPr="00A537F8">
        <w:rPr>
          <w:rFonts w:ascii="Brygada 1918" w:hAnsi="Brygada 1918"/>
          <w:i/>
          <w:sz w:val="22"/>
        </w:rPr>
        <w:t xml:space="preserve"> nawiązują do święta niepodległości. Najważniejszymi wymogami uzyskania logo są budowanie wspólnoty i promocja obchodów</w:t>
      </w:r>
      <w:r w:rsidR="00A537F8">
        <w:rPr>
          <w:sz w:val="22"/>
        </w:rPr>
        <w:t>. – dodaje Kowalski.</w:t>
      </w:r>
    </w:p>
    <w:p w:rsidR="00DF1DA2" w:rsidRDefault="00A537F8" w:rsidP="00052452">
      <w:pPr>
        <w:spacing w:before="240" w:line="288" w:lineRule="auto"/>
        <w:rPr>
          <w:sz w:val="22"/>
        </w:rPr>
      </w:pPr>
      <w:r>
        <w:rPr>
          <w:sz w:val="22"/>
        </w:rPr>
        <w:t xml:space="preserve">Istotnym wskaźnikiem zaangażowania Polaków w przygotowanie wydarzeń upamiętniających stulecie jest liczba zgłaszanych wydarzeń, w których można uczestniczyć w Polsce i na świecie. Do czerwca 2018 roku organizatorzy zgłosili do kalendarium, które jest dostępne na niepodlegla.gov.pl, ponad 1000 wydarzeń, z których blisko 600 już zostało zrealizowanych, a kolejne 400 zaplanowane jest na </w:t>
      </w:r>
      <w:r>
        <w:rPr>
          <w:sz w:val="22"/>
        </w:rPr>
        <w:lastRenderedPageBreak/>
        <w:t>najbliższe miesiące. Kolejne są dodawane codziennie, a wkrótce dodane zostaną wydarzenia dofinansowan</w:t>
      </w:r>
      <w:r w:rsidR="00C770BE">
        <w:rPr>
          <w:sz w:val="22"/>
        </w:rPr>
        <w:t>e</w:t>
      </w:r>
      <w:r>
        <w:rPr>
          <w:sz w:val="22"/>
        </w:rPr>
        <w:t xml:space="preserve"> w ramach programu dotacyjnego „Niepodległa”. </w:t>
      </w:r>
    </w:p>
    <w:p w:rsidR="00A537F8" w:rsidRDefault="00A537F8" w:rsidP="00052452">
      <w:pPr>
        <w:spacing w:before="240" w:line="288" w:lineRule="auto"/>
        <w:rPr>
          <w:sz w:val="22"/>
        </w:rPr>
      </w:pPr>
      <w:r>
        <w:rPr>
          <w:sz w:val="22"/>
        </w:rPr>
        <w:t>Z</w:t>
      </w:r>
      <w:r w:rsidRPr="00A537F8">
        <w:rPr>
          <w:sz w:val="22"/>
        </w:rPr>
        <w:t xml:space="preserve"> dofinansowania obchodów stulecia odzyskania niepodległości skorzysta 218 instytucji, a łączna kwota dofinansowania </w:t>
      </w:r>
      <w:r>
        <w:rPr>
          <w:sz w:val="22"/>
        </w:rPr>
        <w:t>sięgnie</w:t>
      </w:r>
      <w:r w:rsidRPr="00A537F8">
        <w:rPr>
          <w:sz w:val="22"/>
        </w:rPr>
        <w:t xml:space="preserve"> 13 milionów złotych.</w:t>
      </w:r>
    </w:p>
    <w:p w:rsidR="00A537F8" w:rsidRPr="00953DF9" w:rsidRDefault="00A537F8" w:rsidP="00052452">
      <w:pPr>
        <w:spacing w:before="240" w:line="288" w:lineRule="auto"/>
        <w:rPr>
          <w:sz w:val="22"/>
        </w:rPr>
      </w:pPr>
      <w:r>
        <w:rPr>
          <w:noProof/>
          <w:lang w:eastAsia="pl-PL"/>
        </w:rPr>
        <w:drawing>
          <wp:inline distT="0" distB="0" distL="0" distR="0" wp14:anchorId="2D0F9821" wp14:editId="5E0B526A">
            <wp:extent cx="5753100" cy="3505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84B" w:rsidRDefault="007A7FF6" w:rsidP="00052452">
      <w:pPr>
        <w:spacing w:before="240" w:line="288" w:lineRule="auto"/>
        <w:rPr>
          <w:sz w:val="22"/>
        </w:rPr>
      </w:pPr>
      <w:r>
        <w:rPr>
          <w:sz w:val="22"/>
        </w:rPr>
        <w:t>W naborze startowało wiele instytucji</w:t>
      </w:r>
      <w:r w:rsidRPr="007A7FF6">
        <w:rPr>
          <w:sz w:val="22"/>
        </w:rPr>
        <w:t xml:space="preserve"> z małym doświa</w:t>
      </w:r>
      <w:r>
        <w:rPr>
          <w:sz w:val="22"/>
        </w:rPr>
        <w:t>dczeniem w pozyskiwaniu dotacji</w:t>
      </w:r>
      <w:r w:rsidRPr="007A7FF6">
        <w:rPr>
          <w:sz w:val="22"/>
        </w:rPr>
        <w:t xml:space="preserve">. Dla nich </w:t>
      </w:r>
      <w:r>
        <w:rPr>
          <w:sz w:val="22"/>
        </w:rPr>
        <w:t xml:space="preserve">Biuro Programu „Niepodległa” </w:t>
      </w:r>
      <w:r w:rsidRPr="007A7FF6">
        <w:rPr>
          <w:sz w:val="22"/>
        </w:rPr>
        <w:t>zorganizowa</w:t>
      </w:r>
      <w:r>
        <w:rPr>
          <w:sz w:val="22"/>
        </w:rPr>
        <w:t>ło</w:t>
      </w:r>
      <w:r w:rsidRPr="007A7FF6">
        <w:rPr>
          <w:sz w:val="22"/>
        </w:rPr>
        <w:t xml:space="preserve"> kilkanaście szkoleń nt. tego jak przygotować wnioski</w:t>
      </w:r>
      <w:r>
        <w:rPr>
          <w:sz w:val="22"/>
        </w:rPr>
        <w:t>.</w:t>
      </w:r>
      <w:r w:rsidRPr="007A7FF6">
        <w:rPr>
          <w:sz w:val="22"/>
        </w:rPr>
        <w:t xml:space="preserve"> </w:t>
      </w:r>
      <w:r>
        <w:rPr>
          <w:sz w:val="22"/>
        </w:rPr>
        <w:t>Przeprowadzone został</w:t>
      </w:r>
      <w:r w:rsidR="00C770BE">
        <w:rPr>
          <w:sz w:val="22"/>
        </w:rPr>
        <w:t>y</w:t>
      </w:r>
      <w:r>
        <w:rPr>
          <w:sz w:val="22"/>
        </w:rPr>
        <w:t xml:space="preserve"> również</w:t>
      </w:r>
      <w:r w:rsidRPr="007A7FF6">
        <w:rPr>
          <w:sz w:val="22"/>
        </w:rPr>
        <w:t xml:space="preserve"> webinari</w:t>
      </w:r>
      <w:r w:rsidR="00C770BE">
        <w:rPr>
          <w:sz w:val="22"/>
        </w:rPr>
        <w:t>a</w:t>
      </w:r>
      <w:r w:rsidRPr="007A7FF6">
        <w:rPr>
          <w:sz w:val="22"/>
        </w:rPr>
        <w:t xml:space="preserve"> internetowe, a filmy szkoleniowe dostępne są na stronie in</w:t>
      </w:r>
      <w:r>
        <w:rPr>
          <w:sz w:val="22"/>
        </w:rPr>
        <w:t>ternetowej niepodlegla.gov.pl.</w:t>
      </w:r>
    </w:p>
    <w:p w:rsidR="007A7FF6" w:rsidRDefault="007A7FF6" w:rsidP="00052452">
      <w:pPr>
        <w:spacing w:before="240" w:line="288" w:lineRule="auto"/>
        <w:rPr>
          <w:sz w:val="22"/>
        </w:rPr>
      </w:pPr>
      <w:r>
        <w:rPr>
          <w:sz w:val="22"/>
        </w:rPr>
        <w:t>Kolejny nabór do programu dotacyjnego „Niepodległa” na działania w 2018 roku zostanie zapowiedziany jesienią 2018 roku.</w:t>
      </w:r>
    </w:p>
    <w:p w:rsidR="007A7FF6" w:rsidRPr="00052452" w:rsidRDefault="007A7FF6" w:rsidP="00052452">
      <w:pPr>
        <w:spacing w:before="240" w:line="288" w:lineRule="auto"/>
        <w:rPr>
          <w:sz w:val="22"/>
        </w:rPr>
      </w:pPr>
    </w:p>
    <w:p w:rsidR="00D0084B" w:rsidRPr="00052452" w:rsidRDefault="00D0084B" w:rsidP="00052452">
      <w:pPr>
        <w:spacing w:before="240" w:line="288" w:lineRule="auto"/>
        <w:rPr>
          <w:sz w:val="22"/>
        </w:rPr>
      </w:pPr>
      <w:r w:rsidRPr="00052452">
        <w:rPr>
          <w:sz w:val="22"/>
        </w:rPr>
        <w:t xml:space="preserve">Dodatkowych informacji udziela: </w:t>
      </w:r>
    </w:p>
    <w:p w:rsidR="00D0084B" w:rsidRPr="00052452" w:rsidRDefault="00D0084B" w:rsidP="00052452">
      <w:pPr>
        <w:spacing w:before="240" w:line="288" w:lineRule="auto"/>
        <w:rPr>
          <w:sz w:val="22"/>
        </w:rPr>
      </w:pPr>
      <w:r w:rsidRPr="00052452">
        <w:rPr>
          <w:sz w:val="22"/>
        </w:rPr>
        <w:t xml:space="preserve">Kamil Wnuk, rzecznik Biura Programu „Niepodległa” </w:t>
      </w:r>
    </w:p>
    <w:p w:rsidR="00D0084B" w:rsidRPr="00052452" w:rsidRDefault="00D0084B" w:rsidP="00052452">
      <w:pPr>
        <w:spacing w:before="240" w:line="288" w:lineRule="auto"/>
        <w:rPr>
          <w:sz w:val="22"/>
        </w:rPr>
      </w:pPr>
      <w:r w:rsidRPr="00052452">
        <w:rPr>
          <w:sz w:val="22"/>
        </w:rPr>
        <w:t>tel. +48 797 143 508, kwnuk@niepodlegla.gov.pl</w:t>
      </w:r>
    </w:p>
    <w:p w:rsidR="00DF1DA2" w:rsidRPr="00052452" w:rsidRDefault="00DF1DA2" w:rsidP="00052452">
      <w:pPr>
        <w:spacing w:before="240" w:line="288" w:lineRule="auto"/>
        <w:rPr>
          <w:sz w:val="22"/>
        </w:rPr>
      </w:pPr>
    </w:p>
    <w:sectPr w:rsidR="00DF1DA2" w:rsidRPr="00052452" w:rsidSect="007A7FF6">
      <w:headerReference w:type="default" r:id="rId8"/>
      <w:pgSz w:w="11900" w:h="16840"/>
      <w:pgMar w:top="1417" w:right="1417" w:bottom="7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04" w:rsidRDefault="00B20F04" w:rsidP="00D0084B">
      <w:r>
        <w:separator/>
      </w:r>
    </w:p>
  </w:endnote>
  <w:endnote w:type="continuationSeparator" w:id="0">
    <w:p w:rsidR="00B20F04" w:rsidRDefault="00B20F04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ygada 1918">
    <w:panose1 w:val="00000600000000000000"/>
    <w:charset w:val="00"/>
    <w:family w:val="auto"/>
    <w:notTrueType/>
    <w:pitch w:val="variable"/>
    <w:sig w:usb0="00000007" w:usb1="02000000" w:usb2="01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04" w:rsidRDefault="00B20F04" w:rsidP="00D0084B">
      <w:r>
        <w:separator/>
      </w:r>
    </w:p>
  </w:footnote>
  <w:footnote w:type="continuationSeparator" w:id="0">
    <w:p w:rsidR="00B20F04" w:rsidRDefault="00B20F04" w:rsidP="00D0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57"/>
      <w:gridCol w:w="2499"/>
    </w:tblGrid>
    <w:tr w:rsidR="00D0084B" w:rsidTr="00052452">
      <w:trPr>
        <w:trHeight w:val="851"/>
      </w:trPr>
      <w:tc>
        <w:tcPr>
          <w:tcW w:w="6557" w:type="dxa"/>
        </w:tcPr>
        <w:p w:rsidR="00D0084B" w:rsidRDefault="00D0084B" w:rsidP="00052452">
          <w:pPr>
            <w:spacing w:after="96"/>
          </w:pPr>
          <w:r w:rsidRPr="00592617">
            <w:rPr>
              <w:noProof/>
              <w:lang w:eastAsia="pl-PL"/>
            </w:rPr>
            <w:drawing>
              <wp:inline distT="0" distB="0" distL="0" distR="0" wp14:anchorId="5AADC860" wp14:editId="57ECFC77">
                <wp:extent cx="2965622" cy="662093"/>
                <wp:effectExtent l="0" t="0" r="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766" cy="69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9" w:type="dxa"/>
        </w:tcPr>
        <w:p w:rsidR="00D0084B" w:rsidRDefault="00D0084B" w:rsidP="00052452">
          <w:pPr>
            <w:spacing w:after="96"/>
          </w:pPr>
          <w:r w:rsidRPr="00304E5D">
            <w:rPr>
              <w:noProof/>
              <w:lang w:eastAsia="pl-PL"/>
            </w:rPr>
            <w:drawing>
              <wp:inline distT="0" distB="0" distL="0" distR="0" wp14:anchorId="399E4928" wp14:editId="08695AE7">
                <wp:extent cx="994410" cy="704335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29170"/>
                        <a:stretch/>
                      </pic:blipFill>
                      <pic:spPr bwMode="auto">
                        <a:xfrm>
                          <a:off x="0" y="0"/>
                          <a:ext cx="1009456" cy="7149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0084B" w:rsidRDefault="00D008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4B"/>
    <w:rsid w:val="00052452"/>
    <w:rsid w:val="00092B22"/>
    <w:rsid w:val="000B2C5A"/>
    <w:rsid w:val="000C7B8B"/>
    <w:rsid w:val="00206676"/>
    <w:rsid w:val="002F525B"/>
    <w:rsid w:val="00412C52"/>
    <w:rsid w:val="007A7FF6"/>
    <w:rsid w:val="008700C9"/>
    <w:rsid w:val="008C0B1B"/>
    <w:rsid w:val="008C1D10"/>
    <w:rsid w:val="00953DF9"/>
    <w:rsid w:val="009612FB"/>
    <w:rsid w:val="00966FEC"/>
    <w:rsid w:val="00A314F9"/>
    <w:rsid w:val="00A400E5"/>
    <w:rsid w:val="00A537F8"/>
    <w:rsid w:val="00A74FB0"/>
    <w:rsid w:val="00B20F04"/>
    <w:rsid w:val="00C770BE"/>
    <w:rsid w:val="00CB4A4F"/>
    <w:rsid w:val="00D0084B"/>
    <w:rsid w:val="00DF1DA2"/>
    <w:rsid w:val="00E05A1F"/>
    <w:rsid w:val="00E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4B90-476D-CB48-B917-4B5407B9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84B"/>
  </w:style>
  <w:style w:type="paragraph" w:styleId="Stopka">
    <w:name w:val="footer"/>
    <w:basedOn w:val="Normalny"/>
    <w:link w:val="StopkaZnak"/>
    <w:uiPriority w:val="99"/>
    <w:unhideWhenUsed/>
    <w:rsid w:val="00D0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84B"/>
  </w:style>
  <w:style w:type="table" w:styleId="Tabela-Siatka">
    <w:name w:val="Table Grid"/>
    <w:basedOn w:val="Standardowy"/>
    <w:uiPriority w:val="39"/>
    <w:rsid w:val="00D0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08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1AA131-6429-3B43-8028-78276096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2</cp:revision>
  <cp:lastPrinted>2018-06-12T08:55:00Z</cp:lastPrinted>
  <dcterms:created xsi:type="dcterms:W3CDTF">2018-06-12T10:54:00Z</dcterms:created>
  <dcterms:modified xsi:type="dcterms:W3CDTF">2018-06-12T10:54:00Z</dcterms:modified>
</cp:coreProperties>
</file>